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717F61" w:rsidRDefault="00961ECD">
      <w:pPr>
        <w:rPr>
          <w:sz w:val="24"/>
          <w:lang w:eastAsia="zh-CN"/>
        </w:rPr>
      </w:pPr>
      <w:r w:rsidRPr="00717F61">
        <w:rPr>
          <w:rFonts w:hint="eastAsia"/>
          <w:sz w:val="24"/>
        </w:rPr>
        <w:t>様式第</w:t>
      </w:r>
      <w:r w:rsidR="00F330D7">
        <w:rPr>
          <w:rFonts w:hint="eastAsia"/>
          <w:sz w:val="24"/>
        </w:rPr>
        <w:t>８</w:t>
      </w:r>
      <w:bookmarkStart w:id="0" w:name="_GoBack"/>
      <w:bookmarkEnd w:id="0"/>
      <w:r w:rsidRPr="00717F61">
        <w:rPr>
          <w:rFonts w:hint="eastAsia"/>
          <w:sz w:val="24"/>
        </w:rPr>
        <w:t>号</w:t>
      </w:r>
    </w:p>
    <w:p w:rsidR="00961ECD" w:rsidRPr="00717F61" w:rsidRDefault="00961ECD">
      <w:pPr>
        <w:jc w:val="right"/>
        <w:rPr>
          <w:sz w:val="24"/>
          <w:lang w:eastAsia="zh-CN"/>
        </w:rPr>
      </w:pPr>
      <w:r w:rsidRPr="00717F61">
        <w:rPr>
          <w:rFonts w:hint="eastAsia"/>
          <w:sz w:val="24"/>
          <w:lang w:eastAsia="zh-CN"/>
        </w:rPr>
        <w:t xml:space="preserve">　　　　年　　月　　日</w:t>
      </w:r>
    </w:p>
    <w:p w:rsidR="00961ECD" w:rsidRPr="00717F61" w:rsidRDefault="00961ECD">
      <w:pPr>
        <w:rPr>
          <w:sz w:val="24"/>
          <w:lang w:eastAsia="zh-CN"/>
        </w:rPr>
      </w:pPr>
    </w:p>
    <w:p w:rsidR="00961ECD" w:rsidRPr="00717F61" w:rsidRDefault="00961ECD">
      <w:pPr>
        <w:ind w:firstLineChars="1300" w:firstLine="3120"/>
        <w:rPr>
          <w:sz w:val="24"/>
          <w:lang w:eastAsia="zh-TW"/>
        </w:rPr>
      </w:pPr>
      <w:r w:rsidRPr="00717F61">
        <w:rPr>
          <w:rFonts w:hint="eastAsia"/>
          <w:sz w:val="24"/>
          <w:lang w:eastAsia="zh-TW"/>
        </w:rPr>
        <w:t>殿</w:t>
      </w:r>
    </w:p>
    <w:p w:rsidR="00961ECD" w:rsidRPr="00717F61" w:rsidRDefault="00961ECD">
      <w:pPr>
        <w:rPr>
          <w:sz w:val="24"/>
          <w:lang w:eastAsia="zh-TW"/>
        </w:rPr>
      </w:pPr>
    </w:p>
    <w:p w:rsidR="00961ECD" w:rsidRPr="00717F61" w:rsidRDefault="00961ECD">
      <w:pPr>
        <w:jc w:val="right"/>
        <w:rPr>
          <w:sz w:val="24"/>
          <w:lang w:eastAsia="zh-TW"/>
        </w:rPr>
      </w:pPr>
      <w:r w:rsidRPr="00717F61">
        <w:rPr>
          <w:rFonts w:hint="eastAsia"/>
          <w:sz w:val="24"/>
          <w:lang w:eastAsia="zh-TW"/>
        </w:rPr>
        <w:t>美浦村長　　　　　　　　　　　公印</w:t>
      </w:r>
    </w:p>
    <w:p w:rsidR="00961ECD" w:rsidRPr="009A7758" w:rsidRDefault="00961ECD">
      <w:pPr>
        <w:rPr>
          <w:lang w:eastAsia="zh-TW"/>
        </w:rPr>
      </w:pPr>
    </w:p>
    <w:p w:rsidR="00961ECD" w:rsidRPr="009A7758" w:rsidRDefault="00961ECD">
      <w:pPr>
        <w:rPr>
          <w:lang w:eastAsia="zh-TW"/>
        </w:rPr>
      </w:pPr>
    </w:p>
    <w:p w:rsidR="00961ECD" w:rsidRPr="003558DB" w:rsidRDefault="00961ECD">
      <w:pPr>
        <w:jc w:val="center"/>
        <w:rPr>
          <w:sz w:val="40"/>
          <w:szCs w:val="32"/>
        </w:rPr>
      </w:pPr>
      <w:r w:rsidRPr="003558DB">
        <w:rPr>
          <w:rFonts w:hint="eastAsia"/>
          <w:spacing w:val="60"/>
          <w:kern w:val="0"/>
          <w:sz w:val="40"/>
          <w:szCs w:val="32"/>
          <w:fitText w:val="3520" w:id="-415047680"/>
        </w:rPr>
        <w:t>契約決定通知</w:t>
      </w:r>
      <w:r w:rsidRPr="003558DB">
        <w:rPr>
          <w:rFonts w:hint="eastAsia"/>
          <w:kern w:val="0"/>
          <w:sz w:val="40"/>
          <w:szCs w:val="32"/>
          <w:fitText w:val="3520" w:id="-415047680"/>
        </w:rPr>
        <w:t>書</w:t>
      </w:r>
    </w:p>
    <w:p w:rsidR="00961ECD" w:rsidRPr="009A7758" w:rsidRDefault="00961ECD"/>
    <w:p w:rsidR="00961ECD" w:rsidRPr="009A7758" w:rsidRDefault="00961ECD"/>
    <w:p w:rsidR="00961ECD" w:rsidRPr="00717F61" w:rsidRDefault="00961ECD">
      <w:pPr>
        <w:ind w:firstLineChars="100" w:firstLine="240"/>
        <w:rPr>
          <w:sz w:val="24"/>
        </w:rPr>
      </w:pPr>
      <w:r w:rsidRPr="00717F61">
        <w:rPr>
          <w:rFonts w:hint="eastAsia"/>
          <w:sz w:val="24"/>
        </w:rPr>
        <w:t>下記の発注案件について</w:t>
      </w:r>
      <w:r w:rsidR="009E5CC1" w:rsidRPr="00717F61">
        <w:rPr>
          <w:rFonts w:hint="eastAsia"/>
          <w:sz w:val="24"/>
        </w:rPr>
        <w:t>、</w:t>
      </w:r>
      <w:r w:rsidRPr="00717F61">
        <w:rPr>
          <w:rFonts w:hint="eastAsia"/>
          <w:sz w:val="24"/>
        </w:rPr>
        <w:t>企画提案者順位に従って契約の締結に向けて業務内容を協議してきたところですが</w:t>
      </w:r>
      <w:r w:rsidR="009E5CC1" w:rsidRPr="00717F61">
        <w:rPr>
          <w:rFonts w:hint="eastAsia"/>
          <w:sz w:val="24"/>
        </w:rPr>
        <w:t>、</w:t>
      </w:r>
      <w:r w:rsidRPr="00717F61">
        <w:rPr>
          <w:rFonts w:hint="eastAsia"/>
          <w:sz w:val="24"/>
        </w:rPr>
        <w:t>このほど合意に至ったことを確認しましたので</w:t>
      </w:r>
      <w:r w:rsidR="009E5CC1" w:rsidRPr="00717F61">
        <w:rPr>
          <w:rFonts w:hint="eastAsia"/>
          <w:sz w:val="24"/>
        </w:rPr>
        <w:t>、</w:t>
      </w:r>
      <w:r w:rsidRPr="00717F61">
        <w:rPr>
          <w:rFonts w:hint="eastAsia"/>
          <w:sz w:val="24"/>
        </w:rPr>
        <w:t>契約の相手方に決定したことを通知します。</w:t>
      </w:r>
    </w:p>
    <w:p w:rsidR="00961ECD" w:rsidRPr="009A7758" w:rsidRDefault="00961ECD"/>
    <w:p w:rsidR="00961ECD" w:rsidRPr="009A7758" w:rsidRDefault="00961ECD"/>
    <w:p w:rsidR="00961ECD" w:rsidRPr="00717F61" w:rsidRDefault="00961ECD">
      <w:pPr>
        <w:pStyle w:val="ac"/>
        <w:rPr>
          <w:lang w:eastAsia="zh-TW"/>
        </w:rPr>
      </w:pPr>
      <w:r w:rsidRPr="00717F61">
        <w:rPr>
          <w:rFonts w:hint="eastAsia"/>
          <w:lang w:eastAsia="zh-TW"/>
        </w:rPr>
        <w:t>記</w:t>
      </w:r>
    </w:p>
    <w:p w:rsidR="00961ECD" w:rsidRPr="00717F61" w:rsidRDefault="00961ECD">
      <w:pPr>
        <w:rPr>
          <w:sz w:val="24"/>
          <w:szCs w:val="24"/>
          <w:lang w:eastAsia="zh-TW"/>
        </w:rPr>
      </w:pPr>
    </w:p>
    <w:p w:rsidR="00961ECD" w:rsidRPr="00717F61" w:rsidRDefault="00961ECD">
      <w:pPr>
        <w:rPr>
          <w:sz w:val="24"/>
          <w:szCs w:val="24"/>
        </w:rPr>
      </w:pPr>
      <w:r w:rsidRPr="00717F61">
        <w:rPr>
          <w:rFonts w:hint="eastAsia"/>
          <w:sz w:val="24"/>
          <w:szCs w:val="24"/>
        </w:rPr>
        <w:t xml:space="preserve">　１．発注案件名　　</w:t>
      </w:r>
    </w:p>
    <w:p w:rsidR="00961ECD" w:rsidRPr="00717F61" w:rsidRDefault="00961ECD">
      <w:pPr>
        <w:rPr>
          <w:sz w:val="24"/>
          <w:szCs w:val="24"/>
        </w:rPr>
      </w:pPr>
      <w:r w:rsidRPr="00717F61">
        <w:rPr>
          <w:rFonts w:hint="eastAsia"/>
          <w:sz w:val="24"/>
          <w:szCs w:val="24"/>
        </w:rPr>
        <w:t xml:space="preserve">　</w:t>
      </w:r>
    </w:p>
    <w:p w:rsidR="00961ECD" w:rsidRPr="00717F61" w:rsidRDefault="00961ECD">
      <w:pPr>
        <w:rPr>
          <w:sz w:val="24"/>
          <w:szCs w:val="24"/>
        </w:rPr>
      </w:pPr>
      <w:r w:rsidRPr="00717F61">
        <w:rPr>
          <w:rFonts w:hint="eastAsia"/>
          <w:sz w:val="24"/>
          <w:szCs w:val="24"/>
        </w:rPr>
        <w:t xml:space="preserve">　２．契約の相手方</w:t>
      </w:r>
    </w:p>
    <w:p w:rsidR="00961ECD" w:rsidRPr="00717F61" w:rsidRDefault="00961ECD">
      <w:pPr>
        <w:rPr>
          <w:sz w:val="24"/>
          <w:szCs w:val="24"/>
        </w:rPr>
      </w:pPr>
    </w:p>
    <w:p w:rsidR="00961ECD" w:rsidRPr="00717F61" w:rsidRDefault="00961ECD">
      <w:pPr>
        <w:rPr>
          <w:sz w:val="24"/>
          <w:szCs w:val="24"/>
        </w:rPr>
      </w:pPr>
      <w:r w:rsidRPr="00717F61">
        <w:rPr>
          <w:rFonts w:hint="eastAsia"/>
          <w:sz w:val="24"/>
          <w:szCs w:val="24"/>
        </w:rPr>
        <w:t xml:space="preserve">　３．契約金額</w:t>
      </w:r>
    </w:p>
    <w:p w:rsidR="00961ECD" w:rsidRPr="00717F61" w:rsidRDefault="00961ECD">
      <w:pPr>
        <w:rPr>
          <w:sz w:val="24"/>
          <w:szCs w:val="24"/>
        </w:rPr>
      </w:pPr>
    </w:p>
    <w:p w:rsidR="00961ECD" w:rsidRPr="00717F61" w:rsidRDefault="00961ECD">
      <w:pPr>
        <w:ind w:firstLineChars="100" w:firstLine="240"/>
        <w:rPr>
          <w:sz w:val="24"/>
          <w:szCs w:val="24"/>
        </w:rPr>
      </w:pPr>
      <w:r w:rsidRPr="00717F61">
        <w:rPr>
          <w:rFonts w:hint="eastAsia"/>
          <w:sz w:val="24"/>
          <w:szCs w:val="24"/>
        </w:rPr>
        <w:t>４．契約期間</w:t>
      </w:r>
    </w:p>
    <w:p w:rsidR="00961ECD" w:rsidRPr="00717F61" w:rsidRDefault="00961ECD">
      <w:pPr>
        <w:ind w:firstLineChars="1300" w:firstLine="3120"/>
        <w:rPr>
          <w:sz w:val="24"/>
          <w:szCs w:val="24"/>
        </w:rPr>
      </w:pPr>
    </w:p>
    <w:p w:rsidR="00961ECD" w:rsidRPr="009A7758" w:rsidRDefault="00961ECD">
      <w:pPr>
        <w:rPr>
          <w:sz w:val="24"/>
          <w:szCs w:val="24"/>
        </w:rPr>
      </w:pPr>
      <w:r w:rsidRPr="00717F61">
        <w:rPr>
          <w:rFonts w:hint="eastAsia"/>
          <w:sz w:val="24"/>
          <w:szCs w:val="24"/>
        </w:rPr>
        <w:t>※美浦村契約規則（平成１８年美浦村規則第４３号）第３３条第１項の規定により</w:t>
      </w:r>
      <w:r w:rsidR="009E5CC1" w:rsidRPr="00717F61">
        <w:rPr>
          <w:rFonts w:hint="eastAsia"/>
          <w:sz w:val="24"/>
          <w:szCs w:val="24"/>
        </w:rPr>
        <w:t>、</w:t>
      </w:r>
      <w:r w:rsidRPr="00717F61">
        <w:rPr>
          <w:rFonts w:hint="eastAsia"/>
          <w:sz w:val="24"/>
          <w:szCs w:val="24"/>
        </w:rPr>
        <w:t>この通知を受けた日から７日以内に契約を締結すること。</w:t>
      </w:r>
    </w:p>
    <w:sectPr w:rsidR="00961ECD" w:rsidRPr="009A7758">
      <w:pgSz w:w="11907" w:h="16840"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56E57"/>
    <w:rsid w:val="002775E7"/>
    <w:rsid w:val="003558DB"/>
    <w:rsid w:val="00487C95"/>
    <w:rsid w:val="004A2A6F"/>
    <w:rsid w:val="00556442"/>
    <w:rsid w:val="005E3D48"/>
    <w:rsid w:val="006557F5"/>
    <w:rsid w:val="006F597A"/>
    <w:rsid w:val="00717F61"/>
    <w:rsid w:val="008A18D7"/>
    <w:rsid w:val="00961ECD"/>
    <w:rsid w:val="009633B3"/>
    <w:rsid w:val="009A7758"/>
    <w:rsid w:val="009E5CC1"/>
    <w:rsid w:val="009E5F91"/>
    <w:rsid w:val="00A61526"/>
    <w:rsid w:val="00BE02CC"/>
    <w:rsid w:val="00BE117F"/>
    <w:rsid w:val="00C1573E"/>
    <w:rsid w:val="00C228BB"/>
    <w:rsid w:val="00C859FE"/>
    <w:rsid w:val="00CB5D49"/>
    <w:rsid w:val="00CE08B6"/>
    <w:rsid w:val="00E573BA"/>
    <w:rsid w:val="00EA6868"/>
    <w:rsid w:val="00F330D7"/>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39FE046"/>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1743-88BC-4783-935D-23A0B123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dc:creator>MIHO.V</dc:creator>
  <cp:keywords/>
  <cp:lastModifiedBy>金子拓矢</cp:lastModifiedBy>
  <cp:revision>7</cp:revision>
  <cp:lastPrinted>2010-06-04T06:30:00Z</cp:lastPrinted>
  <dcterms:created xsi:type="dcterms:W3CDTF">2025-06-26T10:18:00Z</dcterms:created>
  <dcterms:modified xsi:type="dcterms:W3CDTF">2025-07-01T10:49:00Z</dcterms:modified>
</cp:coreProperties>
</file>